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FEE" w:rsidRPr="00E32F87" w:rsidRDefault="00CB0FEE" w:rsidP="00CB0FEE">
      <w:pPr>
        <w:tabs>
          <w:tab w:val="left" w:pos="2115"/>
          <w:tab w:val="center" w:pos="4680"/>
        </w:tabs>
        <w:spacing w:line="480" w:lineRule="auto"/>
        <w:rPr>
          <w:rFonts w:ascii="Times New Roman" w:hAnsi="Times New Roman" w:cs="Times New Roman"/>
          <w:sz w:val="24"/>
          <w:szCs w:val="24"/>
        </w:rPr>
      </w:pPr>
    </w:p>
    <w:p w:rsidR="00CB0FEE" w:rsidRPr="00E32F87" w:rsidRDefault="00CB0FEE" w:rsidP="00CB0FEE">
      <w:pPr>
        <w:tabs>
          <w:tab w:val="left" w:pos="2115"/>
          <w:tab w:val="center" w:pos="4680"/>
        </w:tabs>
        <w:spacing w:line="480" w:lineRule="auto"/>
        <w:rPr>
          <w:rFonts w:ascii="Times New Roman" w:hAnsi="Times New Roman" w:cs="Times New Roman"/>
          <w:sz w:val="24"/>
          <w:szCs w:val="24"/>
        </w:rPr>
      </w:pPr>
    </w:p>
    <w:p w:rsidR="00CB0FEE" w:rsidRPr="00E32F87" w:rsidRDefault="00CB0FEE" w:rsidP="00CB0FEE">
      <w:pPr>
        <w:tabs>
          <w:tab w:val="left" w:pos="2115"/>
          <w:tab w:val="center" w:pos="4680"/>
        </w:tabs>
        <w:spacing w:line="480" w:lineRule="auto"/>
        <w:rPr>
          <w:rFonts w:ascii="Times New Roman" w:hAnsi="Times New Roman" w:cs="Times New Roman"/>
          <w:sz w:val="24"/>
          <w:szCs w:val="24"/>
        </w:rPr>
      </w:pPr>
    </w:p>
    <w:p w:rsidR="00CB0FEE" w:rsidRPr="00E32F87" w:rsidRDefault="00CB0FEE" w:rsidP="00CB0FEE">
      <w:pPr>
        <w:tabs>
          <w:tab w:val="left" w:pos="2115"/>
          <w:tab w:val="center" w:pos="4680"/>
        </w:tabs>
        <w:spacing w:line="480" w:lineRule="auto"/>
        <w:rPr>
          <w:rFonts w:ascii="Times New Roman" w:hAnsi="Times New Roman" w:cs="Times New Roman"/>
          <w:sz w:val="24"/>
          <w:szCs w:val="24"/>
        </w:rPr>
      </w:pPr>
    </w:p>
    <w:p w:rsidR="00CB0FEE" w:rsidRPr="00E32F87" w:rsidRDefault="00CB0FEE" w:rsidP="00CB0FEE">
      <w:pPr>
        <w:tabs>
          <w:tab w:val="left" w:pos="2115"/>
          <w:tab w:val="center" w:pos="4680"/>
        </w:tabs>
        <w:spacing w:line="480" w:lineRule="auto"/>
        <w:rPr>
          <w:rFonts w:ascii="Times New Roman" w:hAnsi="Times New Roman" w:cs="Times New Roman"/>
          <w:sz w:val="24"/>
          <w:szCs w:val="24"/>
        </w:rPr>
      </w:pPr>
    </w:p>
    <w:p w:rsidR="00CB0FEE" w:rsidRPr="00E32F87" w:rsidRDefault="00CB0FEE" w:rsidP="00CB0FEE">
      <w:pPr>
        <w:tabs>
          <w:tab w:val="left" w:pos="2115"/>
          <w:tab w:val="center" w:pos="4680"/>
        </w:tabs>
        <w:spacing w:line="480" w:lineRule="auto"/>
        <w:rPr>
          <w:rFonts w:ascii="Times New Roman" w:hAnsi="Times New Roman" w:cs="Times New Roman"/>
          <w:sz w:val="24"/>
          <w:szCs w:val="24"/>
        </w:rPr>
      </w:pPr>
    </w:p>
    <w:p w:rsidR="00CB0FEE" w:rsidRPr="00E32F87" w:rsidRDefault="00CB0FEE" w:rsidP="00CB0FEE">
      <w:pPr>
        <w:tabs>
          <w:tab w:val="left" w:pos="2115"/>
          <w:tab w:val="center" w:pos="4680"/>
        </w:tabs>
        <w:spacing w:line="480" w:lineRule="auto"/>
        <w:rPr>
          <w:rFonts w:ascii="Times New Roman" w:hAnsi="Times New Roman" w:cs="Times New Roman"/>
          <w:sz w:val="24"/>
          <w:szCs w:val="24"/>
        </w:rPr>
      </w:pPr>
    </w:p>
    <w:p w:rsidR="00CB0FEE" w:rsidRPr="00E32F87" w:rsidRDefault="00CB0FEE" w:rsidP="00CB0FEE">
      <w:pPr>
        <w:tabs>
          <w:tab w:val="left" w:pos="2115"/>
          <w:tab w:val="center" w:pos="4680"/>
        </w:tabs>
        <w:spacing w:line="480" w:lineRule="auto"/>
        <w:rPr>
          <w:rFonts w:ascii="Times New Roman" w:hAnsi="Times New Roman" w:cs="Times New Roman"/>
          <w:sz w:val="24"/>
          <w:szCs w:val="24"/>
        </w:rPr>
      </w:pPr>
    </w:p>
    <w:p w:rsidR="00186D38" w:rsidRPr="00E32F87" w:rsidRDefault="00CB0FEE" w:rsidP="00CB0FEE">
      <w:pPr>
        <w:tabs>
          <w:tab w:val="left" w:pos="2115"/>
          <w:tab w:val="center" w:pos="4680"/>
        </w:tabs>
        <w:spacing w:line="480" w:lineRule="auto"/>
        <w:rPr>
          <w:rFonts w:ascii="Times New Roman" w:hAnsi="Times New Roman" w:cs="Times New Roman"/>
          <w:sz w:val="24"/>
          <w:szCs w:val="24"/>
        </w:rPr>
      </w:pPr>
      <w:r w:rsidRPr="00E32F87">
        <w:rPr>
          <w:rFonts w:ascii="Times New Roman" w:hAnsi="Times New Roman" w:cs="Times New Roman"/>
          <w:sz w:val="24"/>
          <w:szCs w:val="24"/>
        </w:rPr>
        <w:tab/>
      </w:r>
      <w:bookmarkStart w:id="0" w:name="_GoBack"/>
      <w:r w:rsidR="003A531D" w:rsidRPr="00E32F87">
        <w:rPr>
          <w:rFonts w:ascii="Times New Roman" w:hAnsi="Times New Roman" w:cs="Times New Roman"/>
          <w:sz w:val="24"/>
          <w:szCs w:val="24"/>
        </w:rPr>
        <w:t>Case Study-</w:t>
      </w:r>
      <w:r w:rsidR="007A1A5D" w:rsidRPr="00E32F87">
        <w:rPr>
          <w:rFonts w:ascii="Times New Roman" w:hAnsi="Times New Roman" w:cs="Times New Roman"/>
          <w:sz w:val="24"/>
          <w:szCs w:val="24"/>
        </w:rPr>
        <w:t>Cooking Up an E-Commerce Solution</w:t>
      </w:r>
      <w:bookmarkEnd w:id="0"/>
    </w:p>
    <w:p w:rsidR="003A531D" w:rsidRPr="00E32F87" w:rsidRDefault="003A531D" w:rsidP="00CB0FEE">
      <w:pPr>
        <w:spacing w:line="480" w:lineRule="auto"/>
        <w:jc w:val="center"/>
        <w:rPr>
          <w:rFonts w:ascii="Times New Roman" w:hAnsi="Times New Roman" w:cs="Times New Roman"/>
          <w:sz w:val="24"/>
          <w:szCs w:val="24"/>
        </w:rPr>
      </w:pPr>
      <w:r w:rsidRPr="00E32F87">
        <w:rPr>
          <w:rFonts w:ascii="Times New Roman" w:hAnsi="Times New Roman" w:cs="Times New Roman"/>
          <w:sz w:val="24"/>
          <w:szCs w:val="24"/>
        </w:rPr>
        <w:t>Name</w:t>
      </w:r>
    </w:p>
    <w:p w:rsidR="003A531D" w:rsidRPr="00E32F87" w:rsidRDefault="003A531D" w:rsidP="00CB0FEE">
      <w:pPr>
        <w:spacing w:line="480" w:lineRule="auto"/>
        <w:jc w:val="center"/>
        <w:rPr>
          <w:rFonts w:ascii="Times New Roman" w:hAnsi="Times New Roman" w:cs="Times New Roman"/>
          <w:sz w:val="24"/>
          <w:szCs w:val="24"/>
        </w:rPr>
      </w:pPr>
      <w:r w:rsidRPr="00E32F87">
        <w:rPr>
          <w:rFonts w:ascii="Times New Roman" w:hAnsi="Times New Roman" w:cs="Times New Roman"/>
          <w:sz w:val="24"/>
          <w:szCs w:val="24"/>
        </w:rPr>
        <w:t>Institution</w:t>
      </w:r>
    </w:p>
    <w:p w:rsidR="003A531D" w:rsidRPr="00E32F87" w:rsidRDefault="003A531D" w:rsidP="00CB0FEE">
      <w:pPr>
        <w:spacing w:line="480" w:lineRule="auto"/>
        <w:jc w:val="center"/>
        <w:rPr>
          <w:rFonts w:ascii="Times New Roman" w:hAnsi="Times New Roman" w:cs="Times New Roman"/>
          <w:sz w:val="24"/>
          <w:szCs w:val="24"/>
        </w:rPr>
      </w:pPr>
      <w:r w:rsidRPr="00E32F87">
        <w:rPr>
          <w:rFonts w:ascii="Times New Roman" w:hAnsi="Times New Roman" w:cs="Times New Roman"/>
          <w:sz w:val="24"/>
          <w:szCs w:val="24"/>
        </w:rPr>
        <w:t>Date</w:t>
      </w:r>
    </w:p>
    <w:p w:rsidR="00CB0FEE" w:rsidRPr="00E32F87" w:rsidRDefault="00CB0FEE" w:rsidP="00CB0FEE">
      <w:pPr>
        <w:spacing w:line="480" w:lineRule="auto"/>
        <w:jc w:val="center"/>
        <w:rPr>
          <w:rFonts w:ascii="Times New Roman" w:hAnsi="Times New Roman" w:cs="Times New Roman"/>
          <w:sz w:val="24"/>
          <w:szCs w:val="24"/>
        </w:rPr>
      </w:pPr>
    </w:p>
    <w:p w:rsidR="00CB0FEE" w:rsidRPr="00E32F87" w:rsidRDefault="00CB0FEE" w:rsidP="00CB0FEE">
      <w:pPr>
        <w:spacing w:line="480" w:lineRule="auto"/>
        <w:jc w:val="center"/>
        <w:rPr>
          <w:rFonts w:ascii="Times New Roman" w:hAnsi="Times New Roman" w:cs="Times New Roman"/>
          <w:sz w:val="24"/>
          <w:szCs w:val="24"/>
        </w:rPr>
      </w:pPr>
    </w:p>
    <w:p w:rsidR="00CB0FEE" w:rsidRPr="00E32F87" w:rsidRDefault="00CB0FEE" w:rsidP="00CB0FEE">
      <w:pPr>
        <w:spacing w:line="480" w:lineRule="auto"/>
        <w:jc w:val="center"/>
        <w:rPr>
          <w:rFonts w:ascii="Times New Roman" w:hAnsi="Times New Roman" w:cs="Times New Roman"/>
          <w:sz w:val="24"/>
          <w:szCs w:val="24"/>
        </w:rPr>
      </w:pPr>
    </w:p>
    <w:p w:rsidR="00CB0FEE" w:rsidRPr="00E32F87" w:rsidRDefault="00CB0FEE" w:rsidP="00CB0FEE">
      <w:pPr>
        <w:spacing w:line="480" w:lineRule="auto"/>
        <w:jc w:val="center"/>
        <w:rPr>
          <w:rFonts w:ascii="Times New Roman" w:hAnsi="Times New Roman" w:cs="Times New Roman"/>
          <w:sz w:val="24"/>
          <w:szCs w:val="24"/>
        </w:rPr>
      </w:pPr>
    </w:p>
    <w:p w:rsidR="00CB0FEE" w:rsidRPr="00E32F87" w:rsidRDefault="00CB0FEE" w:rsidP="00CB0FEE">
      <w:pPr>
        <w:spacing w:line="480" w:lineRule="auto"/>
        <w:jc w:val="center"/>
        <w:rPr>
          <w:rFonts w:ascii="Times New Roman" w:hAnsi="Times New Roman" w:cs="Times New Roman"/>
          <w:sz w:val="24"/>
          <w:szCs w:val="24"/>
        </w:rPr>
      </w:pPr>
    </w:p>
    <w:p w:rsidR="00CB0FEE" w:rsidRPr="00E32F87" w:rsidRDefault="00CB0FEE" w:rsidP="00CB0FEE">
      <w:pPr>
        <w:spacing w:line="480" w:lineRule="auto"/>
        <w:jc w:val="center"/>
        <w:rPr>
          <w:rFonts w:ascii="Times New Roman" w:hAnsi="Times New Roman" w:cs="Times New Roman"/>
          <w:sz w:val="24"/>
          <w:szCs w:val="24"/>
        </w:rPr>
      </w:pPr>
    </w:p>
    <w:p w:rsidR="003A531D" w:rsidRPr="00E32F87" w:rsidRDefault="003A531D" w:rsidP="00CB0FEE">
      <w:pPr>
        <w:spacing w:line="480" w:lineRule="auto"/>
        <w:jc w:val="center"/>
        <w:rPr>
          <w:rFonts w:ascii="Times New Roman" w:hAnsi="Times New Roman" w:cs="Times New Roman"/>
          <w:sz w:val="24"/>
          <w:szCs w:val="24"/>
        </w:rPr>
      </w:pPr>
      <w:r w:rsidRPr="00E32F87">
        <w:rPr>
          <w:rFonts w:ascii="Times New Roman" w:hAnsi="Times New Roman" w:cs="Times New Roman"/>
          <w:sz w:val="24"/>
          <w:szCs w:val="24"/>
        </w:rPr>
        <w:lastRenderedPageBreak/>
        <w:t>Case Study- Cooking Up an E-Commerce Solution</w:t>
      </w:r>
    </w:p>
    <w:p w:rsidR="00CB0FEE" w:rsidRPr="00E32F87" w:rsidRDefault="00CB0FEE" w:rsidP="00CB0FEE">
      <w:pPr>
        <w:spacing w:line="480" w:lineRule="auto"/>
        <w:ind w:firstLine="720"/>
        <w:rPr>
          <w:rFonts w:ascii="Times New Roman" w:hAnsi="Times New Roman" w:cs="Times New Roman"/>
          <w:sz w:val="24"/>
          <w:szCs w:val="24"/>
        </w:rPr>
      </w:pPr>
      <w:r w:rsidRPr="00E32F87">
        <w:rPr>
          <w:rFonts w:ascii="Times New Roman" w:hAnsi="Times New Roman" w:cs="Times New Roman"/>
          <w:sz w:val="24"/>
          <w:szCs w:val="24"/>
        </w:rPr>
        <w:t>Electronic Commerce (E-commerce) is a contemporary form of doing business through buying and selling products by electronic means such as mobile phone application and the internet (Turban et al., 2018). E-commerce is one of the trending methods of doing trade, and it has gained increased popularity over the last decades, overdoing the traditional ways of doing trade. In reflection of the case study, the El Pote de Cobre Company has made the best decision to come up with mechanisms which would possibly digitalize its services for improved performance. The purpose of this study is to provide a thorough analysis of the case Cooking Up an E-commerce Solution by providing the best response to the attached questions with regard to El Pote de Cobre.</w:t>
      </w:r>
    </w:p>
    <w:p w:rsidR="00CB0FEE" w:rsidRPr="00E32F87" w:rsidRDefault="00CB0FEE" w:rsidP="00CB0FEE">
      <w:pPr>
        <w:spacing w:line="480" w:lineRule="auto"/>
        <w:ind w:firstLine="720"/>
        <w:rPr>
          <w:rFonts w:ascii="Times New Roman" w:hAnsi="Times New Roman" w:cs="Times New Roman"/>
          <w:sz w:val="24"/>
          <w:szCs w:val="24"/>
        </w:rPr>
      </w:pPr>
      <w:r w:rsidRPr="00E32F87">
        <w:rPr>
          <w:rFonts w:ascii="Times New Roman" w:hAnsi="Times New Roman" w:cs="Times New Roman"/>
          <w:sz w:val="24"/>
          <w:szCs w:val="24"/>
        </w:rPr>
        <w:t>The case illustrates that El Pote de Cobre is determined towards digitalization by offering services and meeting customer needs via the internet. Notably, the benefits of providing products for sale on the internet can never be estimated. The company will benefit from increased brand awareness. As such, they have an online presence will</w:t>
      </w:r>
      <w:r w:rsidR="00966901">
        <w:rPr>
          <w:rFonts w:ascii="Times New Roman" w:hAnsi="Times New Roman" w:cs="Times New Roman"/>
          <w:sz w:val="24"/>
          <w:szCs w:val="24"/>
        </w:rPr>
        <w:t xml:space="preserve"> that will</w:t>
      </w:r>
      <w:r w:rsidRPr="00E32F87">
        <w:rPr>
          <w:rFonts w:ascii="Times New Roman" w:hAnsi="Times New Roman" w:cs="Times New Roman"/>
          <w:sz w:val="24"/>
          <w:szCs w:val="24"/>
        </w:rPr>
        <w:t xml:space="preserve"> help the company to make sure that potential customers find the product information and hence enabling the company to </w:t>
      </w:r>
      <w:r w:rsidR="00966901">
        <w:rPr>
          <w:rFonts w:ascii="Times New Roman" w:hAnsi="Times New Roman" w:cs="Times New Roman"/>
          <w:sz w:val="24"/>
          <w:szCs w:val="24"/>
        </w:rPr>
        <w:t>be always on top of its competitor</w:t>
      </w:r>
      <w:r w:rsidR="00966901" w:rsidRPr="00E32F87">
        <w:rPr>
          <w:rFonts w:ascii="Times New Roman" w:hAnsi="Times New Roman" w:cs="Times New Roman"/>
          <w:sz w:val="24"/>
          <w:szCs w:val="24"/>
        </w:rPr>
        <w:t>s</w:t>
      </w:r>
      <w:r w:rsidRPr="00E32F87">
        <w:rPr>
          <w:rFonts w:ascii="Times New Roman" w:hAnsi="Times New Roman" w:cs="Times New Roman"/>
          <w:sz w:val="24"/>
          <w:szCs w:val="24"/>
        </w:rPr>
        <w:t>. The company will expand its customer reach since e-commerce platforms avail new channels for each digitalized business to reach more customers and establishing means to serve them. The company will also have a greater depth of customers. El Pote de Cobre will be able to meet customer’s shopping expectations. E-commerce is less time-intensive and increases sales revenue as a result of increased product visibility, an aspect which encourage</w:t>
      </w:r>
      <w:r w:rsidR="00966901">
        <w:rPr>
          <w:rFonts w:ascii="Times New Roman" w:hAnsi="Times New Roman" w:cs="Times New Roman"/>
          <w:sz w:val="24"/>
          <w:szCs w:val="24"/>
        </w:rPr>
        <w:t>s</w:t>
      </w:r>
      <w:r w:rsidRPr="00E32F87">
        <w:rPr>
          <w:rFonts w:ascii="Times New Roman" w:hAnsi="Times New Roman" w:cs="Times New Roman"/>
          <w:sz w:val="24"/>
          <w:szCs w:val="24"/>
        </w:rPr>
        <w:t xml:space="preserve"> new customers to shop at any time they wish. Other benefits for the company include higher profit</w:t>
      </w:r>
      <w:r w:rsidR="00966901">
        <w:rPr>
          <w:rFonts w:ascii="Times New Roman" w:hAnsi="Times New Roman" w:cs="Times New Roman"/>
          <w:sz w:val="24"/>
          <w:szCs w:val="24"/>
        </w:rPr>
        <w:t xml:space="preserve"> margins, competitive advantage, </w:t>
      </w:r>
      <w:r w:rsidRPr="00E32F87">
        <w:rPr>
          <w:rFonts w:ascii="Times New Roman" w:hAnsi="Times New Roman" w:cs="Times New Roman"/>
          <w:sz w:val="24"/>
          <w:szCs w:val="24"/>
        </w:rPr>
        <w:t xml:space="preserve">reduced cost of operation, and increased scalability. </w:t>
      </w:r>
    </w:p>
    <w:p w:rsidR="00CB0FEE" w:rsidRPr="00E32F87" w:rsidRDefault="00CB0FEE" w:rsidP="00CB0FEE">
      <w:pPr>
        <w:spacing w:line="480" w:lineRule="auto"/>
        <w:ind w:firstLine="720"/>
        <w:rPr>
          <w:rFonts w:ascii="Times New Roman" w:hAnsi="Times New Roman" w:cs="Times New Roman"/>
          <w:sz w:val="24"/>
          <w:szCs w:val="24"/>
        </w:rPr>
      </w:pPr>
      <w:r w:rsidRPr="00E32F87">
        <w:rPr>
          <w:rFonts w:ascii="Times New Roman" w:hAnsi="Times New Roman" w:cs="Times New Roman"/>
          <w:sz w:val="24"/>
          <w:szCs w:val="24"/>
        </w:rPr>
        <w:lastRenderedPageBreak/>
        <w:t xml:space="preserve">On the other hand, the company will be subject to e-commerce based risks. As such, El Pote de Cobre may end up recording low-profit margins than anticipated due to a combination of per-item fees, monthly seller fees, shipping fees, and closing fees. The company will also have to deal with stiff competition in the internet world which forces the seller to cut off the prices. The company will have limited opportunity to control the brand image. Counterfeit products can be a serious challenge to the company due to the attached competition. The company will be required to compete against the marketplace. </w:t>
      </w:r>
    </w:p>
    <w:p w:rsidR="00CB0FEE" w:rsidRPr="00E32F87" w:rsidRDefault="00CB0FEE" w:rsidP="00CB0FEE">
      <w:pPr>
        <w:spacing w:line="480" w:lineRule="auto"/>
        <w:ind w:firstLine="720"/>
        <w:rPr>
          <w:rFonts w:ascii="Times New Roman" w:hAnsi="Times New Roman" w:cs="Times New Roman"/>
          <w:sz w:val="24"/>
          <w:szCs w:val="24"/>
        </w:rPr>
      </w:pPr>
      <w:r w:rsidRPr="00E32F87">
        <w:rPr>
          <w:rFonts w:ascii="Times New Roman" w:hAnsi="Times New Roman" w:cs="Times New Roman"/>
          <w:sz w:val="24"/>
          <w:szCs w:val="24"/>
        </w:rPr>
        <w:t>From my point of view, the company should not use the implementation approach suggested by Tina. It is worth to note that the company is on the verge of making a significant transaction in the marketing sector, and hence, it is hard to indicate who is its potential customer and their language. Also, it is significantly harder to uproot the company from offline operations to online operations without thorough piloting and investigation regarding the effectiveness of e-commerce.  The suggested implementation phases will limit the company in making comprehensive identification of customer and making customer segmentation. The company should implement the site using varied languages by phasing the multiple languages together and avoid chances for making errors which may violate its operability.</w:t>
      </w:r>
    </w:p>
    <w:p w:rsidR="00CB0FEE" w:rsidRPr="00E32F87" w:rsidRDefault="00CB0FEE" w:rsidP="00CB0FEE">
      <w:pPr>
        <w:spacing w:line="480" w:lineRule="auto"/>
        <w:ind w:firstLine="720"/>
        <w:rPr>
          <w:rFonts w:ascii="Times New Roman" w:hAnsi="Times New Roman" w:cs="Times New Roman"/>
          <w:sz w:val="24"/>
          <w:szCs w:val="24"/>
        </w:rPr>
      </w:pPr>
      <w:r w:rsidRPr="00E32F87">
        <w:rPr>
          <w:rFonts w:ascii="Times New Roman" w:hAnsi="Times New Roman" w:cs="Times New Roman"/>
          <w:sz w:val="24"/>
          <w:szCs w:val="24"/>
        </w:rPr>
        <w:t xml:space="preserve">The business intends to go global, and hence, it is not sure of who its potential customers are. Therefore, offering an English version of the Web site will help the company to reach its global customers bearing in mind that 75% of the world’s population can understand and speak English. English version will help the company to gain confidence that it can access and attend to the needs of the largest group of customers and hen encouraging operability (Flew, Martin, &amp;Suzor, 2019). </w:t>
      </w:r>
    </w:p>
    <w:p w:rsidR="0091129D" w:rsidRPr="00E32F87" w:rsidRDefault="00CB0FEE" w:rsidP="00CB0FEE">
      <w:pPr>
        <w:spacing w:line="480" w:lineRule="auto"/>
        <w:ind w:firstLine="720"/>
        <w:rPr>
          <w:rFonts w:ascii="Times New Roman" w:hAnsi="Times New Roman" w:cs="Times New Roman"/>
          <w:sz w:val="24"/>
          <w:szCs w:val="24"/>
        </w:rPr>
      </w:pPr>
      <w:r w:rsidRPr="00E32F87">
        <w:rPr>
          <w:rFonts w:ascii="Times New Roman" w:hAnsi="Times New Roman" w:cs="Times New Roman"/>
          <w:sz w:val="24"/>
          <w:szCs w:val="24"/>
        </w:rPr>
        <w:lastRenderedPageBreak/>
        <w:t>Using an offline solution is the best solution for the time being as the company seeks to make a transition to the digital world. Notably, the company should only use offline solution for a while waiting for assurance regarding the effectiveness of the established e-commerce versions. The offline solution will establish an operational base for the internet based company and hence allowing perfection and dominance in the global market.</w:t>
      </w: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E32F87" w:rsidRPr="00E32F87" w:rsidRDefault="00E32F87" w:rsidP="00E32F87">
      <w:pPr>
        <w:spacing w:line="480" w:lineRule="auto"/>
        <w:jc w:val="center"/>
        <w:rPr>
          <w:rFonts w:ascii="Times New Roman" w:hAnsi="Times New Roman" w:cs="Times New Roman"/>
          <w:sz w:val="24"/>
          <w:szCs w:val="24"/>
        </w:rPr>
      </w:pPr>
    </w:p>
    <w:p w:rsidR="0091129D" w:rsidRPr="00E32F87" w:rsidRDefault="0091129D" w:rsidP="00E32F87">
      <w:pPr>
        <w:spacing w:line="480" w:lineRule="auto"/>
        <w:jc w:val="center"/>
        <w:rPr>
          <w:rFonts w:ascii="Times New Roman" w:hAnsi="Times New Roman" w:cs="Times New Roman"/>
          <w:sz w:val="24"/>
          <w:szCs w:val="24"/>
        </w:rPr>
      </w:pPr>
      <w:r w:rsidRPr="00E32F87">
        <w:rPr>
          <w:rFonts w:ascii="Times New Roman" w:hAnsi="Times New Roman" w:cs="Times New Roman"/>
          <w:sz w:val="24"/>
          <w:szCs w:val="24"/>
        </w:rPr>
        <w:lastRenderedPageBreak/>
        <w:t>References</w:t>
      </w:r>
    </w:p>
    <w:p w:rsidR="0091129D" w:rsidRPr="00E32F87" w:rsidRDefault="00EE4149" w:rsidP="00E32F87">
      <w:pPr>
        <w:spacing w:line="480" w:lineRule="auto"/>
        <w:ind w:left="720" w:hanging="720"/>
        <w:rPr>
          <w:rFonts w:ascii="Times New Roman" w:hAnsi="Times New Roman" w:cs="Times New Roman"/>
          <w:sz w:val="24"/>
          <w:szCs w:val="24"/>
          <w:shd w:val="clear" w:color="auto" w:fill="FFFFFF"/>
        </w:rPr>
      </w:pPr>
      <w:r w:rsidRPr="00E32F87">
        <w:rPr>
          <w:rFonts w:ascii="Times New Roman" w:hAnsi="Times New Roman" w:cs="Times New Roman"/>
          <w:sz w:val="24"/>
          <w:szCs w:val="24"/>
          <w:shd w:val="clear" w:color="auto" w:fill="FFFFFF"/>
        </w:rPr>
        <w:t>Flew, T., Martin, F., &amp;Suzor, N. (2019). Internet regulation as media policy: Rethinking the question of digital communication platform governance. </w:t>
      </w:r>
      <w:r w:rsidRPr="00E32F87">
        <w:rPr>
          <w:rFonts w:ascii="Times New Roman" w:hAnsi="Times New Roman" w:cs="Times New Roman"/>
          <w:i/>
          <w:iCs/>
          <w:sz w:val="24"/>
          <w:szCs w:val="24"/>
          <w:shd w:val="clear" w:color="auto" w:fill="FFFFFF"/>
        </w:rPr>
        <w:t>Journal of Digital Media &amp; Policy</w:t>
      </w:r>
      <w:r w:rsidRPr="00E32F87">
        <w:rPr>
          <w:rFonts w:ascii="Times New Roman" w:hAnsi="Times New Roman" w:cs="Times New Roman"/>
          <w:sz w:val="24"/>
          <w:szCs w:val="24"/>
          <w:shd w:val="clear" w:color="auto" w:fill="FFFFFF"/>
        </w:rPr>
        <w:t>, </w:t>
      </w:r>
      <w:r w:rsidRPr="00E32F87">
        <w:rPr>
          <w:rFonts w:ascii="Times New Roman" w:hAnsi="Times New Roman" w:cs="Times New Roman"/>
          <w:i/>
          <w:iCs/>
          <w:sz w:val="24"/>
          <w:szCs w:val="24"/>
          <w:shd w:val="clear" w:color="auto" w:fill="FFFFFF"/>
        </w:rPr>
        <w:t>10</w:t>
      </w:r>
      <w:r w:rsidRPr="00E32F87">
        <w:rPr>
          <w:rFonts w:ascii="Times New Roman" w:hAnsi="Times New Roman" w:cs="Times New Roman"/>
          <w:sz w:val="24"/>
          <w:szCs w:val="24"/>
          <w:shd w:val="clear" w:color="auto" w:fill="FFFFFF"/>
        </w:rPr>
        <w:t>(1), 33-50.</w:t>
      </w:r>
    </w:p>
    <w:p w:rsidR="00EE4149" w:rsidRPr="00E32F87" w:rsidRDefault="00EE4149" w:rsidP="00E32F87">
      <w:pPr>
        <w:spacing w:line="480" w:lineRule="auto"/>
        <w:ind w:left="720" w:hanging="720"/>
        <w:rPr>
          <w:rFonts w:ascii="Times New Roman" w:hAnsi="Times New Roman" w:cs="Times New Roman"/>
          <w:sz w:val="24"/>
          <w:szCs w:val="24"/>
          <w:shd w:val="clear" w:color="auto" w:fill="FFFFFF"/>
        </w:rPr>
      </w:pPr>
      <w:r w:rsidRPr="00E32F87">
        <w:rPr>
          <w:rFonts w:ascii="Times New Roman" w:hAnsi="Times New Roman" w:cs="Times New Roman"/>
          <w:sz w:val="24"/>
          <w:szCs w:val="24"/>
          <w:shd w:val="clear" w:color="auto" w:fill="FFFFFF"/>
        </w:rPr>
        <w:t>Turban, E., Outland, J., King, D., Lee, J. K., Liang, T. P., &amp; Turban, D. C. (2018). Intelligent (smart) E-commerce. In </w:t>
      </w:r>
      <w:r w:rsidRPr="00E32F87">
        <w:rPr>
          <w:rFonts w:ascii="Times New Roman" w:hAnsi="Times New Roman" w:cs="Times New Roman"/>
          <w:i/>
          <w:iCs/>
          <w:sz w:val="24"/>
          <w:szCs w:val="24"/>
          <w:shd w:val="clear" w:color="auto" w:fill="FFFFFF"/>
        </w:rPr>
        <w:t>Electronic Commerce 2018</w:t>
      </w:r>
      <w:r w:rsidRPr="00E32F87">
        <w:rPr>
          <w:rFonts w:ascii="Times New Roman" w:hAnsi="Times New Roman" w:cs="Times New Roman"/>
          <w:sz w:val="24"/>
          <w:szCs w:val="24"/>
          <w:shd w:val="clear" w:color="auto" w:fill="FFFFFF"/>
        </w:rPr>
        <w:t> (pp. 249-283). Springer, Cham.</w:t>
      </w:r>
    </w:p>
    <w:p w:rsidR="00EE4149" w:rsidRPr="00E32F87" w:rsidRDefault="00EE4149" w:rsidP="00CB0FEE">
      <w:pPr>
        <w:spacing w:line="480" w:lineRule="auto"/>
        <w:rPr>
          <w:rFonts w:ascii="Times New Roman" w:hAnsi="Times New Roman" w:cs="Times New Roman"/>
          <w:sz w:val="24"/>
          <w:szCs w:val="24"/>
        </w:rPr>
      </w:pPr>
    </w:p>
    <w:p w:rsidR="00CB0FEE" w:rsidRPr="00E32F87" w:rsidRDefault="00CB0FEE">
      <w:pPr>
        <w:spacing w:line="480" w:lineRule="auto"/>
        <w:rPr>
          <w:rFonts w:ascii="Times New Roman" w:hAnsi="Times New Roman" w:cs="Times New Roman"/>
          <w:sz w:val="24"/>
          <w:szCs w:val="24"/>
        </w:rPr>
      </w:pPr>
    </w:p>
    <w:p w:rsidR="00E32F87" w:rsidRPr="00E32F87" w:rsidRDefault="00E32F87">
      <w:pPr>
        <w:spacing w:line="480" w:lineRule="auto"/>
        <w:rPr>
          <w:rFonts w:ascii="Times New Roman" w:hAnsi="Times New Roman" w:cs="Times New Roman"/>
          <w:sz w:val="24"/>
          <w:szCs w:val="24"/>
        </w:rPr>
      </w:pPr>
    </w:p>
    <w:sectPr w:rsidR="00E32F87" w:rsidRPr="00E32F87" w:rsidSect="00E32F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435" w:rsidRDefault="00C41435" w:rsidP="00CB0FEE">
      <w:pPr>
        <w:spacing w:after="0" w:line="240" w:lineRule="auto"/>
      </w:pPr>
      <w:r>
        <w:separator/>
      </w:r>
    </w:p>
  </w:endnote>
  <w:endnote w:type="continuationSeparator" w:id="1">
    <w:p w:rsidR="00C41435" w:rsidRDefault="00C41435" w:rsidP="00CB0F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435" w:rsidRDefault="00C41435" w:rsidP="00CB0FEE">
      <w:pPr>
        <w:spacing w:after="0" w:line="240" w:lineRule="auto"/>
      </w:pPr>
      <w:r>
        <w:separator/>
      </w:r>
    </w:p>
  </w:footnote>
  <w:footnote w:type="continuationSeparator" w:id="1">
    <w:p w:rsidR="00C41435" w:rsidRDefault="00C41435" w:rsidP="00CB0F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EE" w:rsidRPr="00CB0FEE" w:rsidRDefault="00E32F87" w:rsidP="00CB0FEE">
    <w:pPr>
      <w:rPr>
        <w:rFonts w:ascii="Times New Roman" w:hAnsi="Times New Roman" w:cs="Times New Roman"/>
        <w:sz w:val="24"/>
        <w:szCs w:val="24"/>
      </w:rPr>
    </w:pPr>
    <w:r w:rsidRPr="00E32F87">
      <w:rPr>
        <w:rFonts w:ascii="Times New Roman" w:hAnsi="Times New Roman" w:cs="Times New Roman"/>
        <w:sz w:val="24"/>
        <w:szCs w:val="24"/>
      </w:rPr>
      <w:t>CASE STUDY- COOKING UP AN E-COMMERCE SOLUTION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B0FEE" w:rsidRPr="00CB0FEE">
      <w:rPr>
        <w:rFonts w:ascii="Times New Roman" w:hAnsi="Times New Roman" w:cs="Times New Roman"/>
        <w:sz w:val="24"/>
        <w:szCs w:val="24"/>
      </w:rPr>
      <w:tab/>
    </w:r>
    <w:sdt>
      <w:sdtPr>
        <w:rPr>
          <w:rFonts w:ascii="Times New Roman" w:hAnsi="Times New Roman" w:cs="Times New Roman"/>
          <w:sz w:val="24"/>
          <w:szCs w:val="24"/>
        </w:rPr>
        <w:id w:val="390162937"/>
        <w:docPartObj>
          <w:docPartGallery w:val="Page Numbers (Top of Page)"/>
          <w:docPartUnique/>
        </w:docPartObj>
      </w:sdtPr>
      <w:sdtEndPr>
        <w:rPr>
          <w:noProof/>
        </w:rPr>
      </w:sdtEndPr>
      <w:sdtContent>
        <w:r w:rsidR="00D4391F" w:rsidRPr="00CB0FEE">
          <w:rPr>
            <w:rFonts w:ascii="Times New Roman" w:hAnsi="Times New Roman" w:cs="Times New Roman"/>
            <w:sz w:val="24"/>
            <w:szCs w:val="24"/>
          </w:rPr>
          <w:fldChar w:fldCharType="begin"/>
        </w:r>
        <w:r w:rsidR="00CB0FEE" w:rsidRPr="00CB0FEE">
          <w:rPr>
            <w:rFonts w:ascii="Times New Roman" w:hAnsi="Times New Roman" w:cs="Times New Roman"/>
            <w:sz w:val="24"/>
            <w:szCs w:val="24"/>
          </w:rPr>
          <w:instrText xml:space="preserve"> PAGE   \* MERGEFORMAT </w:instrText>
        </w:r>
        <w:r w:rsidR="00D4391F" w:rsidRPr="00CB0FEE">
          <w:rPr>
            <w:rFonts w:ascii="Times New Roman" w:hAnsi="Times New Roman" w:cs="Times New Roman"/>
            <w:sz w:val="24"/>
            <w:szCs w:val="24"/>
          </w:rPr>
          <w:fldChar w:fldCharType="separate"/>
        </w:r>
        <w:r w:rsidR="00966901">
          <w:rPr>
            <w:rFonts w:ascii="Times New Roman" w:hAnsi="Times New Roman" w:cs="Times New Roman"/>
            <w:noProof/>
            <w:sz w:val="24"/>
            <w:szCs w:val="24"/>
          </w:rPr>
          <w:t>4</w:t>
        </w:r>
        <w:r w:rsidR="00D4391F" w:rsidRPr="00CB0FEE">
          <w:rPr>
            <w:rFonts w:ascii="Times New Roman" w:hAnsi="Times New Roman" w:cs="Times New Roman"/>
            <w:noProof/>
            <w:sz w:val="24"/>
            <w:szCs w:val="24"/>
          </w:rPr>
          <w:fldChar w:fldCharType="end"/>
        </w:r>
      </w:sdtContent>
    </w:sdt>
  </w:p>
  <w:p w:rsidR="00CB0FEE" w:rsidRPr="00CB0FEE" w:rsidRDefault="00CB0FE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87" w:rsidRPr="00E32F87" w:rsidRDefault="00E32F87">
    <w:pPr>
      <w:pStyle w:val="Header"/>
      <w:rPr>
        <w:rFonts w:ascii="Times New Roman" w:hAnsi="Times New Roman" w:cs="Times New Roman"/>
        <w:sz w:val="24"/>
        <w:szCs w:val="24"/>
      </w:rPr>
    </w:pPr>
    <w:r w:rsidRPr="00E32F87">
      <w:rPr>
        <w:rFonts w:ascii="Times New Roman" w:hAnsi="Times New Roman" w:cs="Times New Roman"/>
        <w:sz w:val="24"/>
        <w:szCs w:val="24"/>
      </w:rPr>
      <w:t>Running head: CASE STUDY- COOKING UP AN E-COMMERCE SOLUTION</w:t>
    </w:r>
    <w:r w:rsidRPr="00E32F87">
      <w:rPr>
        <w:rFonts w:ascii="Times New Roman" w:hAnsi="Times New Roman" w:cs="Times New Roman"/>
        <w:sz w:val="24"/>
        <w:szCs w:val="24"/>
      </w:rPr>
      <w:tab/>
    </w:r>
    <w:sdt>
      <w:sdtPr>
        <w:rPr>
          <w:rFonts w:ascii="Times New Roman" w:hAnsi="Times New Roman" w:cs="Times New Roman"/>
          <w:sz w:val="24"/>
          <w:szCs w:val="24"/>
        </w:rPr>
        <w:id w:val="490832187"/>
        <w:docPartObj>
          <w:docPartGallery w:val="Page Numbers (Top of Page)"/>
          <w:docPartUnique/>
        </w:docPartObj>
      </w:sdtPr>
      <w:sdtEndPr>
        <w:rPr>
          <w:noProof/>
        </w:rPr>
      </w:sdtEndPr>
      <w:sdtContent>
        <w:r w:rsidR="00D4391F" w:rsidRPr="00E32F87">
          <w:rPr>
            <w:rFonts w:ascii="Times New Roman" w:hAnsi="Times New Roman" w:cs="Times New Roman"/>
            <w:sz w:val="24"/>
            <w:szCs w:val="24"/>
          </w:rPr>
          <w:fldChar w:fldCharType="begin"/>
        </w:r>
        <w:r w:rsidRPr="00E32F87">
          <w:rPr>
            <w:rFonts w:ascii="Times New Roman" w:hAnsi="Times New Roman" w:cs="Times New Roman"/>
            <w:sz w:val="24"/>
            <w:szCs w:val="24"/>
          </w:rPr>
          <w:instrText xml:space="preserve"> PAGE   \* MERGEFORMAT </w:instrText>
        </w:r>
        <w:r w:rsidR="00D4391F" w:rsidRPr="00E32F87">
          <w:rPr>
            <w:rFonts w:ascii="Times New Roman" w:hAnsi="Times New Roman" w:cs="Times New Roman"/>
            <w:sz w:val="24"/>
            <w:szCs w:val="24"/>
          </w:rPr>
          <w:fldChar w:fldCharType="separate"/>
        </w:r>
        <w:r w:rsidR="00966901">
          <w:rPr>
            <w:rFonts w:ascii="Times New Roman" w:hAnsi="Times New Roman" w:cs="Times New Roman"/>
            <w:noProof/>
            <w:sz w:val="24"/>
            <w:szCs w:val="24"/>
          </w:rPr>
          <w:t>1</w:t>
        </w:r>
        <w:r w:rsidR="00D4391F" w:rsidRPr="00E32F87">
          <w:rPr>
            <w:rFonts w:ascii="Times New Roman" w:hAnsi="Times New Roman" w:cs="Times New Roman"/>
            <w:noProof/>
            <w:sz w:val="24"/>
            <w:szCs w:val="24"/>
          </w:rPr>
          <w:fldChar w:fldCharType="end"/>
        </w:r>
      </w:sdtContent>
    </w:sdt>
  </w:p>
  <w:p w:rsidR="00CB0FEE" w:rsidRPr="00E32F87" w:rsidRDefault="00CB0FE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A1A5D"/>
    <w:rsid w:val="000825D3"/>
    <w:rsid w:val="00186D38"/>
    <w:rsid w:val="001F790C"/>
    <w:rsid w:val="002F35B9"/>
    <w:rsid w:val="003304FF"/>
    <w:rsid w:val="003574B4"/>
    <w:rsid w:val="003A531D"/>
    <w:rsid w:val="0040276E"/>
    <w:rsid w:val="00535D9F"/>
    <w:rsid w:val="007A1A5D"/>
    <w:rsid w:val="00852051"/>
    <w:rsid w:val="0091129D"/>
    <w:rsid w:val="00966901"/>
    <w:rsid w:val="00A66DD3"/>
    <w:rsid w:val="00B179BA"/>
    <w:rsid w:val="00C1462D"/>
    <w:rsid w:val="00C41435"/>
    <w:rsid w:val="00CB0FEE"/>
    <w:rsid w:val="00D4391F"/>
    <w:rsid w:val="00D537BA"/>
    <w:rsid w:val="00E12572"/>
    <w:rsid w:val="00E32F87"/>
    <w:rsid w:val="00EE41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91F"/>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Header">
    <w:name w:val="header"/>
    <w:basedOn w:val="Normal"/>
    <w:link w:val="HeaderChar"/>
    <w:uiPriority w:val="99"/>
    <w:unhideWhenUsed/>
    <w:rsid w:val="00CB0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FEE"/>
  </w:style>
  <w:style w:type="paragraph" w:styleId="Footer">
    <w:name w:val="footer"/>
    <w:basedOn w:val="Normal"/>
    <w:link w:val="FooterChar"/>
    <w:uiPriority w:val="99"/>
    <w:unhideWhenUsed/>
    <w:rsid w:val="00CB0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F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2019-09-20T12:09:00Z</dcterms:created>
  <dcterms:modified xsi:type="dcterms:W3CDTF">2019-09-20T12:12:00Z</dcterms:modified>
</cp:coreProperties>
</file>